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2E5F" w14:textId="759FE267" w:rsidR="005A5964" w:rsidRPr="004D1914" w:rsidRDefault="005A5964" w:rsidP="005A59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1914">
        <w:rPr>
          <w:rFonts w:ascii="Arial" w:hAnsi="Arial" w:cs="Arial"/>
          <w:b/>
          <w:bCs/>
          <w:sz w:val="24"/>
          <w:szCs w:val="24"/>
        </w:rPr>
        <w:t>Synergistic Activities</w:t>
      </w:r>
    </w:p>
    <w:p w14:paraId="4DC6D2E6" w14:textId="7A03547A" w:rsidR="00182908" w:rsidRDefault="00182908" w:rsidP="00182908">
      <w:pPr>
        <w:spacing w:after="0"/>
        <w:rPr>
          <w:rFonts w:ascii="Arial" w:hAnsi="Arial" w:cs="Arial"/>
          <w:i/>
          <w:iCs/>
          <w:smallCaps/>
          <w:color w:val="FF0000"/>
          <w:sz w:val="24"/>
          <w:szCs w:val="24"/>
        </w:rPr>
      </w:pPr>
      <w:r w:rsidRPr="00182908">
        <w:rPr>
          <w:rFonts w:ascii="Arial" w:hAnsi="Arial" w:cs="Arial"/>
          <w:i/>
          <w:iCs/>
          <w:smallCaps/>
          <w:color w:val="FF0000"/>
          <w:sz w:val="24"/>
          <w:szCs w:val="24"/>
        </w:rPr>
        <w:t>(</w:t>
      </w:r>
      <w:r w:rsidRPr="00182908">
        <w:rPr>
          <w:rFonts w:ascii="Arial" w:hAnsi="Arial" w:cs="Arial"/>
          <w:i/>
          <w:iCs/>
          <w:smallCaps/>
          <w:color w:val="FF0000"/>
          <w:sz w:val="24"/>
          <w:szCs w:val="24"/>
          <w:u w:val="single"/>
        </w:rPr>
        <w:t>Delete after reading/filling out template</w:t>
      </w:r>
      <w:r w:rsidRPr="00182908">
        <w:rPr>
          <w:rFonts w:ascii="Arial" w:hAnsi="Arial" w:cs="Arial"/>
          <w:i/>
          <w:iCs/>
          <w:smallCaps/>
          <w:color w:val="FF0000"/>
          <w:sz w:val="24"/>
          <w:szCs w:val="24"/>
        </w:rPr>
        <w:t>)</w:t>
      </w:r>
    </w:p>
    <w:p w14:paraId="758E9EDD" w14:textId="77777777" w:rsidR="00182908" w:rsidRPr="00182908" w:rsidRDefault="00182908" w:rsidP="00182908">
      <w:pPr>
        <w:spacing w:after="0"/>
        <w:rPr>
          <w:rFonts w:ascii="Arial" w:hAnsi="Arial" w:cs="Arial"/>
          <w:i/>
          <w:iCs/>
          <w:smallCaps/>
          <w:sz w:val="24"/>
          <w:szCs w:val="24"/>
        </w:rPr>
      </w:pPr>
    </w:p>
    <w:p w14:paraId="368DB6C2" w14:textId="46431EAD" w:rsidR="00182908" w:rsidRDefault="005A5964" w:rsidP="00182908">
      <w:pPr>
        <w:spacing w:after="0"/>
        <w:rPr>
          <w:rFonts w:ascii="Arial" w:hAnsi="Arial" w:cs="Arial"/>
          <w:i/>
          <w:iCs/>
          <w:color w:val="FF0000"/>
          <w:sz w:val="24"/>
          <w:szCs w:val="24"/>
        </w:rPr>
      </w:pPr>
      <w:r w:rsidRPr="00182908">
        <w:rPr>
          <w:rFonts w:ascii="Arial" w:hAnsi="Arial" w:cs="Arial"/>
          <w:i/>
          <w:iCs/>
          <w:color w:val="FF0000"/>
          <w:sz w:val="24"/>
          <w:szCs w:val="24"/>
          <w:u w:val="single"/>
        </w:rPr>
        <w:t>Note</w:t>
      </w:r>
      <w:r w:rsidR="00182908">
        <w:rPr>
          <w:rFonts w:ascii="Arial" w:hAnsi="Arial" w:cs="Arial"/>
          <w:i/>
          <w:iCs/>
          <w:color w:val="FF0000"/>
          <w:sz w:val="24"/>
          <w:szCs w:val="24"/>
        </w:rPr>
        <w:t>:</w:t>
      </w:r>
    </w:p>
    <w:p w14:paraId="4860B6FF" w14:textId="60611835" w:rsidR="005A5964" w:rsidRPr="005A5964" w:rsidRDefault="005A5964" w:rsidP="00182908">
      <w:pPr>
        <w:spacing w:after="0"/>
        <w:rPr>
          <w:rFonts w:ascii="Arial" w:hAnsi="Arial" w:cs="Arial"/>
          <w:i/>
          <w:iCs/>
          <w:color w:val="FF0000"/>
          <w:sz w:val="24"/>
          <w:szCs w:val="24"/>
        </w:rPr>
      </w:pPr>
      <w:r w:rsidRPr="005A5964">
        <w:rPr>
          <w:rFonts w:ascii="Arial" w:hAnsi="Arial" w:cs="Arial"/>
          <w:i/>
          <w:iCs/>
          <w:color w:val="FF0000"/>
          <w:sz w:val="24"/>
          <w:szCs w:val="24"/>
        </w:rPr>
        <w:t xml:space="preserve">NSF requires this </w:t>
      </w:r>
      <w:r w:rsidRPr="005A5964">
        <w:rPr>
          <w:rFonts w:ascii="Arial" w:hAnsi="Arial" w:cs="Arial"/>
          <w:i/>
          <w:iCs/>
          <w:color w:val="FF0000"/>
          <w:sz w:val="24"/>
          <w:szCs w:val="24"/>
          <w:u w:val="single"/>
        </w:rPr>
        <w:t>one-page</w:t>
      </w:r>
      <w:r w:rsidRPr="005A5964">
        <w:rPr>
          <w:rFonts w:ascii="Arial" w:hAnsi="Arial" w:cs="Arial"/>
          <w:i/>
          <w:iCs/>
          <w:color w:val="FF0000"/>
          <w:sz w:val="24"/>
          <w:szCs w:val="24"/>
        </w:rPr>
        <w:t xml:space="preserve"> document for </w:t>
      </w:r>
      <w:r w:rsidRPr="005A5964">
        <w:rPr>
          <w:rFonts w:ascii="Arial" w:hAnsi="Arial" w:cs="Arial"/>
          <w:i/>
          <w:iCs/>
          <w:color w:val="FF0000"/>
          <w:sz w:val="24"/>
          <w:szCs w:val="24"/>
          <w:u w:val="single"/>
        </w:rPr>
        <w:t>each</w:t>
      </w:r>
      <w:r w:rsidRPr="005A5964">
        <w:rPr>
          <w:rFonts w:ascii="Arial" w:hAnsi="Arial" w:cs="Arial"/>
          <w:i/>
          <w:iCs/>
          <w:color w:val="FF0000"/>
          <w:sz w:val="24"/>
          <w:szCs w:val="24"/>
        </w:rPr>
        <w:t xml:space="preserve"> individual identified as senior/key personnel.</w:t>
      </w:r>
    </w:p>
    <w:p w14:paraId="4CE4882C" w14:textId="3C0F0310" w:rsidR="005A5964" w:rsidRDefault="005A5964" w:rsidP="00182908">
      <w:pPr>
        <w:spacing w:after="0"/>
        <w:rPr>
          <w:rFonts w:ascii="Arial" w:hAnsi="Arial" w:cs="Arial"/>
          <w:i/>
          <w:iCs/>
          <w:color w:val="FF0000"/>
          <w:sz w:val="24"/>
          <w:szCs w:val="24"/>
        </w:rPr>
      </w:pPr>
      <w:r w:rsidRPr="005A5964">
        <w:rPr>
          <w:rFonts w:ascii="Arial" w:hAnsi="Arial" w:cs="Arial"/>
          <w:i/>
          <w:iCs/>
          <w:color w:val="FF0000"/>
          <w:sz w:val="24"/>
          <w:szCs w:val="24"/>
        </w:rPr>
        <w:t>List up to five examples that demonstrate the broader impact of your professional and scholarly activities, focusing on the creation, integration, and transfer of knowledge.</w:t>
      </w:r>
    </w:p>
    <w:p w14:paraId="76FCA07D" w14:textId="77777777" w:rsidR="00182908" w:rsidRDefault="00182908" w:rsidP="00182908">
      <w:pPr>
        <w:spacing w:after="0"/>
        <w:rPr>
          <w:rFonts w:ascii="Arial" w:hAnsi="Arial" w:cs="Arial"/>
          <w:i/>
          <w:iCs/>
          <w:color w:val="FF0000"/>
          <w:sz w:val="24"/>
          <w:szCs w:val="24"/>
        </w:rPr>
      </w:pPr>
      <w:r w:rsidRPr="00182908">
        <w:rPr>
          <w:rFonts w:ascii="Arial" w:hAnsi="Arial" w:cs="Arial"/>
          <w:i/>
          <w:iCs/>
          <w:color w:val="FF0000"/>
          <w:sz w:val="24"/>
          <w:szCs w:val="24"/>
          <w:u w:val="single"/>
        </w:rPr>
        <w:t>Font, Spacing, and Margins</w:t>
      </w:r>
      <w:r>
        <w:rPr>
          <w:rFonts w:ascii="Arial" w:hAnsi="Arial" w:cs="Arial"/>
          <w:i/>
          <w:iCs/>
          <w:color w:val="FF0000"/>
          <w:sz w:val="24"/>
          <w:szCs w:val="24"/>
        </w:rPr>
        <w:t xml:space="preserve">: </w:t>
      </w:r>
    </w:p>
    <w:p w14:paraId="322296D5" w14:textId="024B967F" w:rsidR="00182908" w:rsidRDefault="00182908" w:rsidP="00182908">
      <w:pPr>
        <w:spacing w:after="0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Arial, Courier New, Palatino Linotype – 10 pts (or larger)</w:t>
      </w:r>
    </w:p>
    <w:p w14:paraId="7A9BFFB5" w14:textId="34B8DC37" w:rsidR="00182908" w:rsidRDefault="00182908" w:rsidP="00182908">
      <w:pPr>
        <w:spacing w:after="0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Times New Roman – 11 pts (or larger)</w:t>
      </w:r>
    </w:p>
    <w:p w14:paraId="1654C686" w14:textId="7E9A29F8" w:rsidR="00182908" w:rsidRDefault="00182908" w:rsidP="00182908">
      <w:pPr>
        <w:spacing w:after="0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Computer Modern family fonts – 11 pts (or larger)</w:t>
      </w:r>
    </w:p>
    <w:p w14:paraId="3E6396C5" w14:textId="55335C77" w:rsidR="00182908" w:rsidRDefault="00182908" w:rsidP="00182908">
      <w:pPr>
        <w:spacing w:after="0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No more than six lines of text within a vertical space of one inch.</w:t>
      </w:r>
    </w:p>
    <w:p w14:paraId="784029C4" w14:textId="3A70760F" w:rsidR="00182908" w:rsidRDefault="00182908" w:rsidP="00182908">
      <w:pPr>
        <w:spacing w:after="0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Margins (in all directions) – 1”</w:t>
      </w:r>
    </w:p>
    <w:p w14:paraId="3F875B77" w14:textId="77777777" w:rsidR="00182908" w:rsidRPr="005A5964" w:rsidRDefault="00182908" w:rsidP="00182908">
      <w:pPr>
        <w:spacing w:after="0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CD74738" w14:textId="65D55F2E" w:rsidR="005A5964" w:rsidRPr="005A5964" w:rsidRDefault="005A5964" w:rsidP="005A5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A5964">
        <w:rPr>
          <w:rFonts w:ascii="Arial" w:hAnsi="Arial" w:cs="Arial"/>
          <w:color w:val="FF0000"/>
          <w:sz w:val="24"/>
          <w:szCs w:val="24"/>
        </w:rPr>
        <w:t>(</w:t>
      </w:r>
      <w:r w:rsidRPr="005A5964">
        <w:rPr>
          <w:rFonts w:ascii="Arial" w:hAnsi="Arial" w:cs="Arial"/>
          <w:i/>
          <w:iCs/>
          <w:color w:val="FF0000"/>
          <w:sz w:val="24"/>
          <w:szCs w:val="24"/>
        </w:rPr>
        <w:t>Innovations in teaching and training</w:t>
      </w:r>
      <w:r w:rsidRPr="005A5964">
        <w:rPr>
          <w:rFonts w:ascii="Arial" w:hAnsi="Arial" w:cs="Arial"/>
          <w:color w:val="FF0000"/>
          <w:sz w:val="24"/>
          <w:szCs w:val="24"/>
        </w:rPr>
        <w:t>)</w:t>
      </w:r>
    </w:p>
    <w:p w14:paraId="21E9F358" w14:textId="1345D2CF" w:rsidR="005A5964" w:rsidRDefault="005A5964" w:rsidP="005A5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A5964">
        <w:rPr>
          <w:rFonts w:ascii="Arial" w:hAnsi="Arial" w:cs="Arial"/>
          <w:color w:val="FF0000"/>
          <w:sz w:val="24"/>
          <w:szCs w:val="24"/>
        </w:rPr>
        <w:t>(</w:t>
      </w:r>
      <w:r w:rsidRPr="005A5964">
        <w:rPr>
          <w:rFonts w:ascii="Arial" w:hAnsi="Arial" w:cs="Arial"/>
          <w:i/>
          <w:iCs/>
          <w:color w:val="FF0000"/>
          <w:sz w:val="24"/>
          <w:szCs w:val="24"/>
        </w:rPr>
        <w:t>Contributions to the science of learning</w:t>
      </w:r>
      <w:r w:rsidRPr="005A5964">
        <w:rPr>
          <w:rFonts w:ascii="Arial" w:hAnsi="Arial" w:cs="Arial"/>
          <w:color w:val="FF0000"/>
          <w:sz w:val="24"/>
          <w:szCs w:val="24"/>
        </w:rPr>
        <w:t>)</w:t>
      </w:r>
    </w:p>
    <w:p w14:paraId="693783B8" w14:textId="65140660" w:rsidR="005A5964" w:rsidRDefault="005A5964" w:rsidP="005A5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A5964">
        <w:rPr>
          <w:rFonts w:ascii="Arial" w:hAnsi="Arial" w:cs="Arial"/>
          <w:color w:val="FF0000"/>
          <w:sz w:val="24"/>
          <w:szCs w:val="24"/>
        </w:rPr>
        <w:t>(</w:t>
      </w:r>
      <w:r w:rsidRPr="005A5964">
        <w:rPr>
          <w:rFonts w:ascii="Arial" w:hAnsi="Arial" w:cs="Arial"/>
          <w:i/>
          <w:iCs/>
          <w:color w:val="FF0000"/>
          <w:sz w:val="24"/>
          <w:szCs w:val="24"/>
        </w:rPr>
        <w:t>Development and/or refinement of research tools</w:t>
      </w:r>
      <w:r w:rsidRPr="005A5964">
        <w:rPr>
          <w:rFonts w:ascii="Arial" w:hAnsi="Arial" w:cs="Arial"/>
          <w:color w:val="FF0000"/>
          <w:sz w:val="24"/>
          <w:szCs w:val="24"/>
        </w:rPr>
        <w:t>)</w:t>
      </w:r>
    </w:p>
    <w:p w14:paraId="73BC44DD" w14:textId="000E81E5" w:rsidR="005A5964" w:rsidRDefault="005A5964" w:rsidP="005A5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A5964">
        <w:rPr>
          <w:rFonts w:ascii="Arial" w:hAnsi="Arial" w:cs="Arial"/>
          <w:color w:val="FF0000"/>
          <w:sz w:val="24"/>
          <w:szCs w:val="24"/>
        </w:rPr>
        <w:t>(</w:t>
      </w:r>
      <w:r w:rsidRPr="005A5964">
        <w:rPr>
          <w:rFonts w:ascii="Arial" w:hAnsi="Arial" w:cs="Arial"/>
          <w:i/>
          <w:iCs/>
          <w:color w:val="FF0000"/>
          <w:sz w:val="24"/>
          <w:szCs w:val="24"/>
        </w:rPr>
        <w:t>Computation methodologies and algorithms for problem solving</w:t>
      </w:r>
      <w:r w:rsidRPr="005A5964">
        <w:rPr>
          <w:rFonts w:ascii="Arial" w:hAnsi="Arial" w:cs="Arial"/>
          <w:color w:val="FF0000"/>
          <w:sz w:val="24"/>
          <w:szCs w:val="24"/>
        </w:rPr>
        <w:t>)</w:t>
      </w:r>
    </w:p>
    <w:p w14:paraId="028D9E30" w14:textId="704CBB3B" w:rsidR="005A5964" w:rsidRDefault="005A5964" w:rsidP="005A5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5A5964">
        <w:rPr>
          <w:rFonts w:ascii="Arial" w:hAnsi="Arial" w:cs="Arial"/>
          <w:color w:val="FF0000"/>
          <w:sz w:val="24"/>
          <w:szCs w:val="24"/>
        </w:rPr>
        <w:t>(</w:t>
      </w:r>
      <w:r w:rsidRPr="005A5964">
        <w:rPr>
          <w:rFonts w:ascii="Arial" w:hAnsi="Arial" w:cs="Arial"/>
          <w:i/>
          <w:iCs/>
          <w:color w:val="FF0000"/>
          <w:sz w:val="24"/>
          <w:szCs w:val="24"/>
        </w:rPr>
        <w:t>Development of databases to support research and education</w:t>
      </w:r>
      <w:r w:rsidRPr="005A5964">
        <w:rPr>
          <w:rFonts w:ascii="Arial" w:hAnsi="Arial" w:cs="Arial"/>
          <w:color w:val="FF0000"/>
          <w:sz w:val="24"/>
          <w:szCs w:val="24"/>
        </w:rPr>
        <w:t>)</w:t>
      </w:r>
    </w:p>
    <w:p w14:paraId="047AAD5A" w14:textId="11D290A5" w:rsidR="005A5964" w:rsidRPr="005A5964" w:rsidRDefault="005A5964" w:rsidP="005A5964">
      <w:pPr>
        <w:rPr>
          <w:rFonts w:ascii="Arial" w:hAnsi="Arial" w:cs="Arial"/>
          <w:i/>
          <w:iCs/>
          <w:sz w:val="24"/>
          <w:szCs w:val="24"/>
        </w:rPr>
      </w:pPr>
      <w:r w:rsidRPr="00182908">
        <w:rPr>
          <w:rFonts w:ascii="Arial" w:hAnsi="Arial" w:cs="Arial"/>
          <w:smallCaps/>
          <w:color w:val="FF0000"/>
          <w:sz w:val="24"/>
          <w:szCs w:val="24"/>
        </w:rPr>
        <w:t>Other Examples</w:t>
      </w:r>
      <w:r w:rsidRPr="0018290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182908">
        <w:rPr>
          <w:rFonts w:ascii="Arial" w:hAnsi="Arial" w:cs="Arial"/>
          <w:i/>
          <w:iCs/>
          <w:color w:val="FF0000"/>
          <w:sz w:val="24"/>
          <w:szCs w:val="24"/>
        </w:rPr>
        <w:t>Broadening the participation of groups underrepresented in STEM; participation in national and/or international standards development efforts; service to the scientific and engineering community outside of the individual’s immediate organization.</w:t>
      </w:r>
    </w:p>
    <w:p w14:paraId="2655C764" w14:textId="77777777" w:rsidR="005A5964" w:rsidRPr="005A5964" w:rsidRDefault="005A5964" w:rsidP="005A5964">
      <w:pPr>
        <w:rPr>
          <w:rFonts w:ascii="Arial" w:hAnsi="Arial" w:cs="Arial"/>
          <w:sz w:val="24"/>
          <w:szCs w:val="24"/>
        </w:rPr>
      </w:pPr>
    </w:p>
    <w:sectPr w:rsidR="005A5964" w:rsidRPr="005A5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5BA3"/>
    <w:multiLevelType w:val="hybridMultilevel"/>
    <w:tmpl w:val="1AEA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726D8"/>
    <w:multiLevelType w:val="hybridMultilevel"/>
    <w:tmpl w:val="2020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760316">
    <w:abstractNumId w:val="0"/>
  </w:num>
  <w:num w:numId="2" w16cid:durableId="50078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64"/>
    <w:rsid w:val="00031382"/>
    <w:rsid w:val="00182908"/>
    <w:rsid w:val="004D1914"/>
    <w:rsid w:val="005263DF"/>
    <w:rsid w:val="005A5964"/>
    <w:rsid w:val="0069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0936"/>
  <w15:chartTrackingRefBased/>
  <w15:docId w15:val="{62DE4B35-B162-4FFB-8412-5AE018FA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Eshbaugh, Jacqueline</cp:lastModifiedBy>
  <cp:revision>2</cp:revision>
  <dcterms:created xsi:type="dcterms:W3CDTF">2024-08-13T01:07:00Z</dcterms:created>
  <dcterms:modified xsi:type="dcterms:W3CDTF">2024-08-13T01:07:00Z</dcterms:modified>
</cp:coreProperties>
</file>